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8402" w14:textId="77777777" w:rsidR="0062734C" w:rsidRPr="0062734C" w:rsidRDefault="0062734C" w:rsidP="0062734C">
      <w:pPr>
        <w:widowControl w:val="0"/>
        <w:autoSpaceDE w:val="0"/>
        <w:autoSpaceDN w:val="0"/>
        <w:spacing w:before="52" w:after="0" w:line="240" w:lineRule="auto"/>
        <w:ind w:left="863" w:right="863"/>
        <w:jc w:val="center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6273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THE</w:t>
      </w:r>
      <w:r w:rsidRPr="0062734C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ROYAL</w:t>
      </w:r>
      <w:r w:rsidRPr="0062734C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COLLEGE</w:t>
      </w:r>
      <w:r w:rsidRPr="0062734C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OF</w:t>
      </w:r>
      <w:r w:rsidRPr="0062734C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SURGEONS</w:t>
      </w:r>
      <w:r w:rsidRPr="0062734C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OF</w:t>
      </w:r>
      <w:r w:rsidRPr="0062734C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EDINBURGH</w:t>
      </w:r>
    </w:p>
    <w:p w14:paraId="60611CE3" w14:textId="77777777" w:rsidR="0062734C" w:rsidRPr="0062734C" w:rsidRDefault="0062734C" w:rsidP="00323FDE">
      <w:pPr>
        <w:widowControl w:val="0"/>
        <w:autoSpaceDE w:val="0"/>
        <w:autoSpaceDN w:val="0"/>
        <w:spacing w:after="0" w:line="240" w:lineRule="auto"/>
        <w:ind w:left="863" w:right="863"/>
        <w:jc w:val="center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089E1A58" w14:textId="3F613A27" w:rsidR="0062734C" w:rsidRPr="0062734C" w:rsidRDefault="0062734C" w:rsidP="0062734C">
      <w:pPr>
        <w:widowControl w:val="0"/>
        <w:autoSpaceDE w:val="0"/>
        <w:autoSpaceDN w:val="0"/>
        <w:spacing w:before="44" w:after="0" w:line="240" w:lineRule="auto"/>
        <w:ind w:left="863" w:right="863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62734C">
        <w:rPr>
          <w:rFonts w:ascii="Calibri" w:eastAsia="Calibri" w:hAnsi="Calibri" w:cs="Calibri"/>
          <w:b/>
          <w:kern w:val="0"/>
          <w:sz w:val="24"/>
          <w14:ligatures w14:val="none"/>
        </w:rPr>
        <w:t>VACANCY FOR</w:t>
      </w:r>
      <w:r w:rsidRPr="0062734C">
        <w:rPr>
          <w:rFonts w:ascii="Calibri" w:eastAsia="Calibri" w:hAnsi="Calibri" w:cs="Calibri"/>
          <w:b/>
          <w:spacing w:val="-3"/>
          <w:kern w:val="0"/>
          <w:sz w:val="24"/>
          <w14:ligatures w14:val="none"/>
        </w:rPr>
        <w:t xml:space="preserve"> THE ROLE OF TRAINEE REPRESENTATIVE ON THE  </w:t>
      </w:r>
      <w:r w:rsidRPr="0062734C">
        <w:rPr>
          <w:rFonts w:ascii="Calibri" w:eastAsia="Calibri" w:hAnsi="Calibri" w:cs="Calibri"/>
          <w:b/>
          <w:kern w:val="0"/>
          <w:sz w:val="24"/>
          <w14:ligatures w14:val="none"/>
        </w:rPr>
        <w:t>SURGICAL</w:t>
      </w:r>
      <w:r w:rsidRPr="0062734C">
        <w:rPr>
          <w:rFonts w:ascii="Calibri" w:eastAsia="Calibri" w:hAnsi="Calibri" w:cs="Calibri"/>
          <w:b/>
          <w:spacing w:val="-3"/>
          <w:kern w:val="0"/>
          <w:sz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b/>
          <w:kern w:val="0"/>
          <w:sz w:val="24"/>
          <w14:ligatures w14:val="none"/>
        </w:rPr>
        <w:t>SPECIALTY</w:t>
      </w:r>
      <w:r w:rsidRPr="0062734C">
        <w:rPr>
          <w:rFonts w:ascii="Calibri" w:eastAsia="Calibri" w:hAnsi="Calibri" w:cs="Calibri"/>
          <w:b/>
          <w:spacing w:val="-4"/>
          <w:kern w:val="0"/>
          <w:sz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b/>
          <w:kern w:val="0"/>
          <w:sz w:val="24"/>
          <w14:ligatures w14:val="none"/>
        </w:rPr>
        <w:t>BOARD</w:t>
      </w:r>
      <w:r w:rsidRPr="0062734C">
        <w:rPr>
          <w:rFonts w:ascii="Calibri" w:eastAsia="Calibri" w:hAnsi="Calibri" w:cs="Calibri"/>
          <w:b/>
          <w:spacing w:val="-3"/>
          <w:kern w:val="0"/>
          <w:sz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IN </w:t>
      </w:r>
      <w:r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UROLOGY </w:t>
      </w:r>
      <w:r w:rsidRPr="0062734C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</w:t>
      </w:r>
    </w:p>
    <w:p w14:paraId="34654855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14:ligatures w14:val="none"/>
        </w:rPr>
      </w:pPr>
    </w:p>
    <w:p w14:paraId="2C94BEB8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61656A84" w14:textId="35C82D2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 w:right="12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0" w:name="_Hlk126583994"/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The Royal College of Surgeons of Edinburgh (RCSEd) is pleased to announce a vacancy for the role of </w:t>
      </w:r>
      <w:r w:rsidRPr="0062734C"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14:ligatures w14:val="none"/>
        </w:rPr>
        <w:t>Trainee Representative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on its</w:t>
      </w:r>
      <w:r w:rsidRPr="0062734C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Surgical</w:t>
      </w:r>
      <w:r w:rsidRPr="0062734C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Specialty Board</w:t>
      </w:r>
      <w:r w:rsidRPr="0062734C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(SSB) in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Urology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0AB42359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 w:right="12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BBCB532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 w:right="12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1" w:name="_Hlk126582489"/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The successful applicant will take office from September 2025.</w:t>
      </w:r>
    </w:p>
    <w:bookmarkEnd w:id="0"/>
    <w:bookmarkEnd w:id="1"/>
    <w:p w14:paraId="51800AEA" w14:textId="77777777" w:rsidR="0062734C" w:rsidRPr="0062734C" w:rsidRDefault="0062734C" w:rsidP="0062734C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82FA559" w14:textId="107EDA15" w:rsidR="0062734C" w:rsidRPr="0062734C" w:rsidRDefault="0062734C" w:rsidP="0062734C">
      <w:pPr>
        <w:widowControl w:val="0"/>
        <w:autoSpaceDE w:val="0"/>
        <w:autoSpaceDN w:val="0"/>
        <w:spacing w:before="1" w:after="0" w:line="240" w:lineRule="auto"/>
        <w:ind w:left="100" w:right="115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The Surgical Specialty Boards (SSBs) are constituted within the internal governance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structure of the Royal College of Surgeons of Edinburgh and exist primarily to support,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advise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assist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College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its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Council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across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breadth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of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core</w:t>
      </w:r>
      <w:r w:rsidRPr="0062734C">
        <w:rPr>
          <w:rFonts w:ascii="Calibri" w:eastAsia="Calibri" w:hAnsi="Calibri" w:cs="Calibri"/>
          <w:spacing w:val="54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College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activities as they relate to specialty matters and developments. In addition, the SSBs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play a critical role in facilitating reciprocal engagement and communication between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the College and the surgical specialties across the UK.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In fulfilling this purpose, the SSBs also undertake activity and duties, as agreed with and on behalf of the College, in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Education, Examinations, Professional and Clinical Standards, Public Policy and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External Engagement.  </w:t>
      </w:r>
    </w:p>
    <w:p w14:paraId="16E72838" w14:textId="77777777" w:rsidR="0062734C" w:rsidRPr="0062734C" w:rsidRDefault="0062734C" w:rsidP="0062734C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CFE9A80" w14:textId="262C204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We wish to appoint an enthusiastic trainee representative to the SSB in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Urology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who will facilitate communications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between trainees in their specialty and the SSB.    This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includes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participating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in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discussions at regular virtual or face-to-face meetings.  The trainee representative will present and provide insight into issues relevant to surgical training from a trainee perspective and contribute to educational and training portfolios.  </w:t>
      </w:r>
    </w:p>
    <w:p w14:paraId="0E79F625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7E4B484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Applicants should be working at trainee level, with an NTN, and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must</w:t>
      </w:r>
      <w:r w:rsidRPr="0062734C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be</w:t>
      </w:r>
      <w:r w:rsidRPr="0062734C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Surgical</w:t>
      </w:r>
      <w:r w:rsidRPr="0062734C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Member</w:t>
      </w:r>
      <w:r w:rsidRPr="0062734C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of</w:t>
      </w:r>
      <w:r w:rsidRPr="0062734C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RCSEd in</w:t>
      </w:r>
      <w:r w:rsidRPr="0062734C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good</w:t>
      </w:r>
      <w:r w:rsidRPr="0062734C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standing.</w:t>
      </w:r>
    </w:p>
    <w:p w14:paraId="1BEE2C4F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B268C06" w14:textId="77777777" w:rsidR="0062734C" w:rsidRPr="0062734C" w:rsidRDefault="0062734C" w:rsidP="0062734C">
      <w:pPr>
        <w:widowControl w:val="0"/>
        <w:autoSpaceDE w:val="0"/>
        <w:autoSpaceDN w:val="0"/>
        <w:spacing w:before="1" w:after="0" w:line="240" w:lineRule="auto"/>
        <w:ind w:left="100" w:right="11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The position is for an initial two-year term </w:t>
      </w:r>
      <w:r w:rsidRPr="0062734C">
        <w:rPr>
          <w:rFonts w:ascii="Calibri" w:eastAsia="Calibri" w:hAnsi="Calibri" w:cs="Calibri"/>
          <w:spacing w:val="-47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and thereafter the appointee is eligible for reappointment for a further one year.  However, the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period</w:t>
      </w:r>
      <w:r w:rsidRPr="0062734C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of</w:t>
      </w:r>
      <w:r w:rsidRPr="0062734C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office</w:t>
      </w:r>
      <w:r w:rsidRPr="0062734C">
        <w:rPr>
          <w:rFonts w:ascii="Calibri" w:eastAsia="Calibri" w:hAnsi="Calibri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will</w:t>
      </w:r>
      <w:r w:rsidRPr="0062734C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cease</w:t>
      </w:r>
      <w:r w:rsidRPr="0062734C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should</w:t>
      </w:r>
      <w:r w:rsidRPr="0062734C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62734C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appointee</w:t>
      </w:r>
      <w:r w:rsidRPr="0062734C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be</w:t>
      </w:r>
      <w:r w:rsidRPr="0062734C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successful</w:t>
      </w:r>
      <w:r w:rsidRPr="0062734C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in</w:t>
      </w:r>
      <w:r w:rsidRPr="0062734C">
        <w:rPr>
          <w:rFonts w:ascii="Calibri" w:eastAsia="Calibri" w:hAnsi="Calibri" w:cs="Calibri"/>
          <w:spacing w:val="3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gaining</w:t>
      </w:r>
      <w:r w:rsidRPr="0062734C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</w:t>
      </w:r>
      <w:r w:rsidRPr="0062734C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consultant</w:t>
      </w:r>
      <w:r w:rsidRPr="0062734C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position.</w:t>
      </w:r>
    </w:p>
    <w:p w14:paraId="30D673EF" w14:textId="77777777" w:rsidR="0062734C" w:rsidRPr="0062734C" w:rsidRDefault="0062734C" w:rsidP="0062734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E2A62AE" w14:textId="77777777" w:rsidR="0062734C" w:rsidRPr="0062734C" w:rsidRDefault="0062734C" w:rsidP="0062734C">
      <w:pPr>
        <w:widowControl w:val="0"/>
        <w:autoSpaceDE w:val="0"/>
        <w:autoSpaceDN w:val="0"/>
        <w:spacing w:before="1" w:after="0" w:line="240" w:lineRule="auto"/>
        <w:ind w:left="100" w:right="121"/>
        <w:jc w:val="both"/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</w:pP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The role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includes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attending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twice-yearly SSB meetings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either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in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person at RCSEd in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Edinburgh, Birmingham or via remote digital means.  This role is unremunerated but reasonable expenses for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travel and subsistence will be reimbursed on production of receipts and appropriate claim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forms.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As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with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all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travel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on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College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business,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SSB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members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will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be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expected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to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travel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in</w:t>
      </w:r>
      <w:r w:rsidRPr="0062734C">
        <w:rPr>
          <w:rFonts w:ascii="Calibri" w:eastAsia="Calibri" w:hAnsi="Calibri" w:cs="Calibri"/>
          <w:spacing w:val="-47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accordance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with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College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Travel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Policy.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</w:p>
    <w:p w14:paraId="2B18724C" w14:textId="77777777" w:rsidR="0062734C" w:rsidRPr="0062734C" w:rsidRDefault="0062734C" w:rsidP="0062734C">
      <w:pPr>
        <w:widowControl w:val="0"/>
        <w:autoSpaceDE w:val="0"/>
        <w:autoSpaceDN w:val="0"/>
        <w:spacing w:before="1" w:after="0" w:line="240" w:lineRule="auto"/>
        <w:ind w:left="100" w:right="121"/>
        <w:jc w:val="both"/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</w:pPr>
    </w:p>
    <w:p w14:paraId="63E59337" w14:textId="77777777" w:rsidR="0062734C" w:rsidRPr="0062734C" w:rsidRDefault="0062734C" w:rsidP="0062734C">
      <w:pPr>
        <w:widowControl w:val="0"/>
        <w:autoSpaceDE w:val="0"/>
        <w:autoSpaceDN w:val="0"/>
        <w:spacing w:before="1" w:after="0" w:line="240" w:lineRule="auto"/>
        <w:ind w:left="100" w:right="121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average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time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commitment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for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this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role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is</w:t>
      </w:r>
      <w:r w:rsidRPr="0062734C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approximately</w:t>
      </w:r>
      <w:r w:rsidRPr="0062734C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30</w:t>
      </w:r>
      <w:r w:rsidRPr="0062734C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minutes</w:t>
      </w:r>
      <w:r w:rsidRPr="0062734C">
        <w:rPr>
          <w:rFonts w:ascii="Calibri" w:eastAsia="Calibri" w:hAnsi="Calibri" w:cs="Calibri"/>
          <w:spacing w:val="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to</w:t>
      </w:r>
      <w:r w:rsidRPr="0062734C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1</w:t>
      </w:r>
      <w:r w:rsidRPr="0062734C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hour per</w:t>
      </w:r>
      <w:r w:rsidRPr="0062734C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week.</w:t>
      </w:r>
    </w:p>
    <w:p w14:paraId="794D9B5D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58647A0" w14:textId="1F1265C2" w:rsidR="0062734C" w:rsidRPr="0062734C" w:rsidRDefault="0062734C" w:rsidP="0062734C">
      <w:pPr>
        <w:widowControl w:val="0"/>
        <w:autoSpaceDE w:val="0"/>
        <w:autoSpaceDN w:val="0"/>
        <w:spacing w:before="55" w:after="0" w:line="240" w:lineRule="auto"/>
        <w:ind w:left="100"/>
        <w:jc w:val="both"/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</w:pP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If</w:t>
      </w:r>
      <w:r w:rsidRPr="0062734C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you</w:t>
      </w:r>
      <w:r w:rsidRPr="0062734C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would</w:t>
      </w:r>
      <w:r w:rsidRPr="0062734C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like</w:t>
      </w:r>
      <w:r w:rsidRPr="0062734C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to</w:t>
      </w:r>
      <w:r w:rsidRPr="0062734C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be</w:t>
      </w:r>
      <w:r w:rsidRPr="0062734C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considered</w:t>
      </w:r>
      <w:r w:rsidRPr="0062734C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for</w:t>
      </w:r>
      <w:r w:rsidRPr="0062734C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the role of trainee representative on the SSB in 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Urology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please submit </w:t>
      </w:r>
      <w:r w:rsidRPr="0062734C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a covering letter outlining what relevant experience/expertise you would bring to the role, and a brief CV.  Applicants must also provide </w:t>
      </w:r>
      <w:r w:rsidRPr="0062734C">
        <w:rPr>
          <w:rFonts w:ascii="Calibri" w:eastAsia="Calibri" w:hAnsi="Calibri" w:cs="Calibri"/>
          <w:b/>
          <w:bCs/>
          <w:spacing w:val="-6"/>
          <w:kern w:val="0"/>
          <w:sz w:val="24"/>
          <w:szCs w:val="24"/>
          <w14:ligatures w14:val="none"/>
        </w:rPr>
        <w:t>two</w:t>
      </w:r>
      <w:r w:rsidRPr="0062734C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completed Referee Declaration Forms in support of their application </w:t>
      </w:r>
      <w:hyperlink r:id="rId6" w:history="1">
        <w:r w:rsidRPr="0062734C">
          <w:rPr>
            <w:rFonts w:ascii="Calibri" w:eastAsia="Calibri" w:hAnsi="Calibri" w:cs="Calibri"/>
            <w:color w:val="0000FF"/>
            <w:spacing w:val="-6"/>
            <w:kern w:val="0"/>
            <w:u w:val="single"/>
            <w14:ligatures w14:val="none"/>
          </w:rPr>
          <w:t>(CLICK HERE TO DOWNLOAD).</w:t>
        </w:r>
      </w:hyperlink>
    </w:p>
    <w:p w14:paraId="5B7678F9" w14:textId="77777777" w:rsidR="0062734C" w:rsidRDefault="0062734C" w:rsidP="0062734C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</w:pPr>
    </w:p>
    <w:p w14:paraId="4E0CB8DF" w14:textId="77777777" w:rsidR="00323FDE" w:rsidRPr="0062734C" w:rsidRDefault="00323FDE" w:rsidP="0062734C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</w:pPr>
    </w:p>
    <w:p w14:paraId="1C9511D9" w14:textId="77777777" w:rsidR="0062734C" w:rsidRDefault="0062734C" w:rsidP="0062734C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</w:pPr>
    </w:p>
    <w:p w14:paraId="6B0BDCF8" w14:textId="6A24B08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2734C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lastRenderedPageBreak/>
        <w:t xml:space="preserve">Applications should be sent to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Lindsey</w:t>
      </w:r>
      <w:r w:rsidRPr="0062734C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Lawson,</w:t>
      </w:r>
      <w:r w:rsidRPr="0062734C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4"/>
          <w:szCs w:val="24"/>
          <w14:ligatures w14:val="none"/>
        </w:rPr>
        <w:t>at:</w:t>
      </w:r>
      <w:r w:rsidRPr="0062734C">
        <w:rPr>
          <w:rFonts w:ascii="Calibri" w:eastAsia="Calibri" w:hAnsi="Calibri" w:cs="Calibri"/>
          <w:spacing w:val="51"/>
          <w:kern w:val="0"/>
          <w:sz w:val="24"/>
          <w:szCs w:val="24"/>
          <w14:ligatures w14:val="none"/>
        </w:rPr>
        <w:t xml:space="preserve"> </w:t>
      </w:r>
      <w:hyperlink r:id="rId7" w:history="1">
        <w:r w:rsidRPr="0062734C">
          <w:rPr>
            <w:rFonts w:ascii="Calibri" w:eastAsia="Calibri" w:hAnsi="Calibri" w:cs="Calibri"/>
            <w:color w:val="0000FF"/>
            <w:kern w:val="0"/>
            <w:sz w:val="24"/>
            <w:szCs w:val="24"/>
            <w:u w:val="single"/>
            <w14:ligatures w14:val="none"/>
          </w:rPr>
          <w:t>committeeadministrator@rcsed.ac.uk</w:t>
        </w:r>
        <w:r w:rsidRPr="0062734C">
          <w:rPr>
            <w:rFonts w:ascii="Calibri" w:eastAsia="Calibri" w:hAnsi="Calibri" w:cs="Calibri"/>
            <w:color w:val="0000FF"/>
            <w:spacing w:val="-1"/>
            <w:kern w:val="0"/>
            <w:sz w:val="24"/>
            <w:szCs w:val="24"/>
            <w:u w:val="single"/>
            <w14:ligatures w14:val="none"/>
          </w:rPr>
          <w:t xml:space="preserve"> </w:t>
        </w:r>
      </w:hyperlink>
    </w:p>
    <w:p w14:paraId="4129013E" w14:textId="77777777" w:rsidR="0062734C" w:rsidRPr="0062734C" w:rsidRDefault="0062734C" w:rsidP="0062734C">
      <w:pPr>
        <w:widowControl w:val="0"/>
        <w:autoSpaceDE w:val="0"/>
        <w:autoSpaceDN w:val="0"/>
        <w:spacing w:before="55" w:after="0" w:line="240" w:lineRule="auto"/>
        <w:ind w:left="10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D2177C5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  <w:bCs/>
          <w:kern w:val="0"/>
          <w:sz w:val="24"/>
          <w14:ligatures w14:val="none"/>
        </w:rPr>
      </w:pPr>
      <w:r w:rsidRPr="0062734C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Any informal enquiries regarding the role should be directed to:  </w:t>
      </w:r>
      <w:hyperlink r:id="rId8" w:history="1">
        <w:r w:rsidRPr="0062734C">
          <w:rPr>
            <w:rFonts w:ascii="Calibri" w:eastAsia="Calibri" w:hAnsi="Calibri" w:cs="Calibri"/>
            <w:bCs/>
            <w:color w:val="0000FF"/>
            <w:kern w:val="0"/>
            <w:sz w:val="24"/>
            <w:u w:val="single"/>
            <w14:ligatures w14:val="none"/>
          </w:rPr>
          <w:t>committeeadministrator@rcsed.ac.uk</w:t>
        </w:r>
      </w:hyperlink>
      <w:r w:rsidRPr="0062734C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in the first instance. </w:t>
      </w:r>
    </w:p>
    <w:p w14:paraId="67FCAF02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63D2D5E3" w14:textId="77777777" w:rsidR="0062734C" w:rsidRPr="0062734C" w:rsidRDefault="0062734C" w:rsidP="0062734C">
      <w:pPr>
        <w:widowControl w:val="0"/>
        <w:autoSpaceDE w:val="0"/>
        <w:autoSpaceDN w:val="0"/>
        <w:spacing w:before="76" w:after="0" w:line="240" w:lineRule="auto"/>
        <w:ind w:left="100"/>
        <w:jc w:val="both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2A645077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62734C">
        <w:rPr>
          <w:rFonts w:ascii="Calibri" w:eastAsia="Calibri" w:hAnsi="Calibri" w:cs="Calibri"/>
          <w:kern w:val="0"/>
          <w:sz w:val="28"/>
          <w:szCs w:val="28"/>
          <w14:ligatures w14:val="none"/>
        </w:rPr>
        <w:t>The</w:t>
      </w:r>
      <w:r w:rsidRPr="0062734C">
        <w:rPr>
          <w:rFonts w:ascii="Calibri" w:eastAsia="Calibri" w:hAnsi="Calibri" w:cs="Calibri"/>
          <w:spacing w:val="-3"/>
          <w:kern w:val="0"/>
          <w:sz w:val="28"/>
          <w:szCs w:val="28"/>
          <w14:ligatures w14:val="none"/>
        </w:rPr>
        <w:t xml:space="preserve"> closing date for </w:t>
      </w:r>
      <w:r w:rsidRPr="0062734C">
        <w:rPr>
          <w:rFonts w:ascii="Calibri" w:eastAsia="Calibri" w:hAnsi="Calibri" w:cs="Calibri"/>
          <w:kern w:val="0"/>
          <w:sz w:val="28"/>
          <w:szCs w:val="28"/>
          <w14:ligatures w14:val="none"/>
        </w:rPr>
        <w:t>applications</w:t>
      </w:r>
      <w:r w:rsidRPr="0062734C">
        <w:rPr>
          <w:rFonts w:ascii="Calibri" w:eastAsia="Calibri" w:hAnsi="Calibri" w:cs="Calibri"/>
          <w:spacing w:val="-2"/>
          <w:kern w:val="0"/>
          <w:sz w:val="28"/>
          <w:szCs w:val="28"/>
          <w14:ligatures w14:val="none"/>
        </w:rPr>
        <w:t xml:space="preserve"> </w:t>
      </w:r>
      <w:r w:rsidRPr="0062734C">
        <w:rPr>
          <w:rFonts w:ascii="Calibri" w:eastAsia="Calibri" w:hAnsi="Calibri" w:cs="Calibri"/>
          <w:kern w:val="0"/>
          <w:sz w:val="28"/>
          <w:szCs w:val="28"/>
          <w14:ligatures w14:val="none"/>
        </w:rPr>
        <w:t>is:</w:t>
      </w:r>
      <w:r w:rsidRPr="0062734C">
        <w:rPr>
          <w:rFonts w:ascii="Calibri" w:eastAsia="Calibri" w:hAnsi="Calibri" w:cs="Calibri"/>
          <w:spacing w:val="46"/>
          <w:kern w:val="0"/>
          <w:sz w:val="28"/>
          <w:szCs w:val="28"/>
          <w14:ligatures w14:val="none"/>
        </w:rPr>
        <w:t xml:space="preserve"> </w:t>
      </w:r>
      <w:r w:rsidRPr="0062734C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17:00 on Friday 5 September 2025</w:t>
      </w:r>
    </w:p>
    <w:p w14:paraId="656FA764" w14:textId="77777777" w:rsidR="0062734C" w:rsidRPr="0062734C" w:rsidRDefault="0062734C" w:rsidP="0062734C">
      <w:pPr>
        <w:widowControl w:val="0"/>
        <w:autoSpaceDE w:val="0"/>
        <w:autoSpaceDN w:val="0"/>
        <w:spacing w:before="76" w:after="0" w:line="240" w:lineRule="auto"/>
        <w:ind w:left="100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07759015" w14:textId="77777777" w:rsidR="0062734C" w:rsidRPr="0062734C" w:rsidRDefault="0062734C" w:rsidP="0062734C">
      <w:pPr>
        <w:widowControl w:val="0"/>
        <w:autoSpaceDE w:val="0"/>
        <w:autoSpaceDN w:val="0"/>
        <w:spacing w:before="76" w:after="0" w:line="240" w:lineRule="auto"/>
        <w:ind w:left="100"/>
        <w:jc w:val="both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4425268F" w14:textId="77777777" w:rsidR="0062734C" w:rsidRPr="0062734C" w:rsidRDefault="0062734C" w:rsidP="0062734C">
      <w:pPr>
        <w:widowControl w:val="0"/>
        <w:autoSpaceDE w:val="0"/>
        <w:autoSpaceDN w:val="0"/>
        <w:spacing w:before="76" w:after="0" w:line="240" w:lineRule="auto"/>
        <w:ind w:left="100"/>
        <w:jc w:val="both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604506E0" w14:textId="77777777" w:rsidR="0062734C" w:rsidRPr="0062734C" w:rsidRDefault="0062734C" w:rsidP="0062734C">
      <w:pPr>
        <w:widowControl w:val="0"/>
        <w:autoSpaceDE w:val="0"/>
        <w:autoSpaceDN w:val="0"/>
        <w:spacing w:before="76" w:after="0" w:line="240" w:lineRule="auto"/>
        <w:ind w:left="100"/>
        <w:jc w:val="both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5325B1CA" w14:textId="77777777" w:rsidR="0062734C" w:rsidRPr="0062734C" w:rsidRDefault="0062734C" w:rsidP="0062734C">
      <w:pPr>
        <w:widowControl w:val="0"/>
        <w:autoSpaceDE w:val="0"/>
        <w:autoSpaceDN w:val="0"/>
        <w:spacing w:before="76" w:after="0" w:line="240" w:lineRule="auto"/>
        <w:ind w:left="100"/>
        <w:jc w:val="both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68227A3B" w14:textId="77777777" w:rsidR="0062734C" w:rsidRPr="0062734C" w:rsidRDefault="0062734C" w:rsidP="0062734C">
      <w:pPr>
        <w:widowControl w:val="0"/>
        <w:autoSpaceDE w:val="0"/>
        <w:autoSpaceDN w:val="0"/>
        <w:spacing w:before="76" w:after="0" w:line="240" w:lineRule="auto"/>
        <w:ind w:left="100"/>
        <w:jc w:val="both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0DB82033" w14:textId="77777777" w:rsidR="0062734C" w:rsidRPr="0062734C" w:rsidRDefault="0062734C" w:rsidP="0062734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kern w:val="0"/>
          <w:sz w:val="21"/>
          <w14:ligatures w14:val="none"/>
        </w:rPr>
      </w:pPr>
    </w:p>
    <w:p w14:paraId="6BB7F42E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</w:p>
    <w:p w14:paraId="0B1F76A2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</w:p>
    <w:p w14:paraId="5116EA4F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</w:p>
    <w:p w14:paraId="7727C125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</w:p>
    <w:p w14:paraId="4B29B096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</w:p>
    <w:p w14:paraId="196845FB" w14:textId="77777777" w:rsid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</w:p>
    <w:p w14:paraId="6743D73D" w14:textId="77777777" w:rsid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</w:p>
    <w:p w14:paraId="4E99632A" w14:textId="77777777" w:rsid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</w:p>
    <w:p w14:paraId="198A4272" w14:textId="77777777" w:rsid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</w:p>
    <w:p w14:paraId="431A46E8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</w:p>
    <w:p w14:paraId="50517FB4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</w:p>
    <w:p w14:paraId="619D0E34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</w:p>
    <w:p w14:paraId="6136DDB8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The</w:t>
      </w:r>
      <w:r w:rsidRPr="0062734C">
        <w:rPr>
          <w:rFonts w:ascii="Calibri" w:eastAsia="Calibri" w:hAnsi="Calibri" w:cs="Calibri"/>
          <w:i/>
          <w:spacing w:val="-3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College’s</w:t>
      </w:r>
      <w:r w:rsidRPr="0062734C">
        <w:rPr>
          <w:rFonts w:ascii="Calibri" w:eastAsia="Calibri" w:hAnsi="Calibri" w:cs="Calibri"/>
          <w:i/>
          <w:spacing w:val="-4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membership</w:t>
      </w:r>
      <w:r w:rsidRPr="0062734C">
        <w:rPr>
          <w:rFonts w:ascii="Calibri" w:eastAsia="Calibri" w:hAnsi="Calibri" w:cs="Calibri"/>
          <w:i/>
          <w:spacing w:val="-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is</w:t>
      </w:r>
      <w:r w:rsidRPr="0062734C">
        <w:rPr>
          <w:rFonts w:ascii="Calibri" w:eastAsia="Calibri" w:hAnsi="Calibri" w:cs="Calibri"/>
          <w:i/>
          <w:spacing w:val="-3"/>
          <w:kern w:val="0"/>
          <w:sz w:val="20"/>
          <w14:ligatures w14:val="none"/>
        </w:rPr>
        <w:t xml:space="preserve"> </w:t>
      </w:r>
      <w:proofErr w:type="gramStart"/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diverse</w:t>
      </w:r>
      <w:proofErr w:type="gramEnd"/>
      <w:r w:rsidRPr="0062734C">
        <w:rPr>
          <w:rFonts w:ascii="Calibri" w:eastAsia="Calibri" w:hAnsi="Calibri" w:cs="Calibri"/>
          <w:i/>
          <w:spacing w:val="-2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and</w:t>
      </w:r>
      <w:r w:rsidRPr="0062734C">
        <w:rPr>
          <w:rFonts w:ascii="Calibri" w:eastAsia="Calibri" w:hAnsi="Calibri" w:cs="Calibri"/>
          <w:i/>
          <w:spacing w:val="-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we</w:t>
      </w:r>
      <w:r w:rsidRPr="0062734C">
        <w:rPr>
          <w:rFonts w:ascii="Calibri" w:eastAsia="Calibri" w:hAnsi="Calibri" w:cs="Calibri"/>
          <w:i/>
          <w:spacing w:val="-4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aspire</w:t>
      </w:r>
      <w:r w:rsidRPr="0062734C">
        <w:rPr>
          <w:rFonts w:ascii="Calibri" w:eastAsia="Calibri" w:hAnsi="Calibri" w:cs="Calibri"/>
          <w:i/>
          <w:spacing w:val="-2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to</w:t>
      </w:r>
      <w:r w:rsidRPr="0062734C">
        <w:rPr>
          <w:rFonts w:ascii="Calibri" w:eastAsia="Calibri" w:hAnsi="Calibri" w:cs="Calibri"/>
          <w:i/>
          <w:spacing w:val="-2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ensure</w:t>
      </w:r>
      <w:r w:rsidRPr="0062734C">
        <w:rPr>
          <w:rFonts w:ascii="Calibri" w:eastAsia="Calibri" w:hAnsi="Calibri" w:cs="Calibri"/>
          <w:i/>
          <w:spacing w:val="-2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that</w:t>
      </w:r>
      <w:r w:rsidRPr="0062734C">
        <w:rPr>
          <w:rFonts w:ascii="Calibri" w:eastAsia="Calibri" w:hAnsi="Calibri" w:cs="Calibri"/>
          <w:i/>
          <w:spacing w:val="-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this</w:t>
      </w:r>
      <w:r w:rsidRPr="0062734C">
        <w:rPr>
          <w:rFonts w:ascii="Calibri" w:eastAsia="Calibri" w:hAnsi="Calibri" w:cs="Calibri"/>
          <w:i/>
          <w:spacing w:val="-4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diversity</w:t>
      </w:r>
      <w:r w:rsidRPr="0062734C">
        <w:rPr>
          <w:rFonts w:ascii="Calibri" w:eastAsia="Calibri" w:hAnsi="Calibri" w:cs="Calibri"/>
          <w:i/>
          <w:spacing w:val="-2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is</w:t>
      </w:r>
      <w:r w:rsidRPr="0062734C">
        <w:rPr>
          <w:rFonts w:ascii="Calibri" w:eastAsia="Calibri" w:hAnsi="Calibri" w:cs="Calibri"/>
          <w:i/>
          <w:spacing w:val="-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represented</w:t>
      </w:r>
      <w:r w:rsidRPr="0062734C">
        <w:rPr>
          <w:rFonts w:ascii="Calibri" w:eastAsia="Calibri" w:hAnsi="Calibri" w:cs="Calibri"/>
          <w:i/>
          <w:spacing w:val="-2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through</w:t>
      </w:r>
    </w:p>
    <w:p w14:paraId="10E4CD37" w14:textId="77777777" w:rsidR="0062734C" w:rsidRPr="0062734C" w:rsidRDefault="0062734C" w:rsidP="0062734C">
      <w:pPr>
        <w:widowControl w:val="0"/>
        <w:autoSpaceDE w:val="0"/>
        <w:autoSpaceDN w:val="0"/>
        <w:spacing w:after="0" w:line="240" w:lineRule="auto"/>
        <w:ind w:left="100" w:right="116"/>
        <w:jc w:val="both"/>
        <w:rPr>
          <w:rFonts w:ascii="Calibri" w:eastAsia="Calibri" w:hAnsi="Calibri" w:cs="Calibri"/>
          <w:i/>
          <w:kern w:val="0"/>
          <w:sz w:val="20"/>
          <w14:ligatures w14:val="none"/>
        </w:rPr>
      </w:pP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our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internal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governance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and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decision-making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structures,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whether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this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be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via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appointed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or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elected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positions.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In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all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cases,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we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particularly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welcome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applications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or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nominations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from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suitably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qualified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individuals from protected characteristic groups that are currently underrepresented on College boards,</w:t>
      </w:r>
      <w:r w:rsidRPr="0062734C">
        <w:rPr>
          <w:rFonts w:ascii="Calibri" w:eastAsia="Calibri" w:hAnsi="Calibri" w:cs="Calibri"/>
          <w:i/>
          <w:spacing w:val="1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committees or groups, who may bring different experiences, skills and perspectives to our discussions and</w:t>
      </w:r>
      <w:r w:rsidRPr="0062734C">
        <w:rPr>
          <w:rFonts w:ascii="Calibri" w:eastAsia="Calibri" w:hAnsi="Calibri" w:cs="Calibri"/>
          <w:i/>
          <w:spacing w:val="-43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decision-making.</w:t>
      </w:r>
      <w:r w:rsidRPr="0062734C">
        <w:rPr>
          <w:rFonts w:ascii="Calibri" w:eastAsia="Calibri" w:hAnsi="Calibri" w:cs="Calibri"/>
          <w:i/>
          <w:spacing w:val="-3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Reasonable</w:t>
      </w:r>
      <w:r w:rsidRPr="0062734C">
        <w:rPr>
          <w:rFonts w:ascii="Calibri" w:eastAsia="Calibri" w:hAnsi="Calibri" w:cs="Calibri"/>
          <w:i/>
          <w:spacing w:val="-4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adjustments</w:t>
      </w:r>
      <w:r w:rsidRPr="0062734C">
        <w:rPr>
          <w:rFonts w:ascii="Calibri" w:eastAsia="Calibri" w:hAnsi="Calibri" w:cs="Calibri"/>
          <w:i/>
          <w:spacing w:val="-3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for</w:t>
      </w:r>
      <w:r w:rsidRPr="0062734C">
        <w:rPr>
          <w:rFonts w:ascii="Calibri" w:eastAsia="Calibri" w:hAnsi="Calibri" w:cs="Calibri"/>
          <w:i/>
          <w:spacing w:val="-2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disability</w:t>
      </w:r>
      <w:r w:rsidRPr="0062734C">
        <w:rPr>
          <w:rFonts w:ascii="Calibri" w:eastAsia="Calibri" w:hAnsi="Calibri" w:cs="Calibri"/>
          <w:i/>
          <w:spacing w:val="-3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will</w:t>
      </w:r>
      <w:r w:rsidRPr="0062734C">
        <w:rPr>
          <w:rFonts w:ascii="Calibri" w:eastAsia="Calibri" w:hAnsi="Calibri" w:cs="Calibri"/>
          <w:i/>
          <w:spacing w:val="-5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be</w:t>
      </w:r>
      <w:r w:rsidRPr="0062734C">
        <w:rPr>
          <w:rFonts w:ascii="Calibri" w:eastAsia="Calibri" w:hAnsi="Calibri" w:cs="Calibri"/>
          <w:i/>
          <w:spacing w:val="-2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implemented</w:t>
      </w:r>
      <w:r w:rsidRPr="0062734C">
        <w:rPr>
          <w:rFonts w:ascii="Calibri" w:eastAsia="Calibri" w:hAnsi="Calibri" w:cs="Calibri"/>
          <w:i/>
          <w:spacing w:val="-3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for</w:t>
      </w:r>
      <w:r w:rsidRPr="0062734C">
        <w:rPr>
          <w:rFonts w:ascii="Calibri" w:eastAsia="Calibri" w:hAnsi="Calibri" w:cs="Calibri"/>
          <w:i/>
          <w:spacing w:val="-5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those</w:t>
      </w:r>
      <w:r w:rsidRPr="0062734C">
        <w:rPr>
          <w:rFonts w:ascii="Calibri" w:eastAsia="Calibri" w:hAnsi="Calibri" w:cs="Calibri"/>
          <w:i/>
          <w:spacing w:val="-3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who</w:t>
      </w:r>
      <w:r w:rsidRPr="0062734C">
        <w:rPr>
          <w:rFonts w:ascii="Calibri" w:eastAsia="Calibri" w:hAnsi="Calibri" w:cs="Calibri"/>
          <w:i/>
          <w:spacing w:val="-2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require</w:t>
      </w:r>
      <w:r w:rsidRPr="0062734C">
        <w:rPr>
          <w:rFonts w:ascii="Calibri" w:eastAsia="Calibri" w:hAnsi="Calibri" w:cs="Calibri"/>
          <w:i/>
          <w:spacing w:val="-3"/>
          <w:kern w:val="0"/>
          <w:sz w:val="20"/>
          <w14:ligatures w14:val="none"/>
        </w:rPr>
        <w:t xml:space="preserve"> </w:t>
      </w:r>
      <w:r w:rsidRPr="0062734C">
        <w:rPr>
          <w:rFonts w:ascii="Calibri" w:eastAsia="Calibri" w:hAnsi="Calibri" w:cs="Calibri"/>
          <w:i/>
          <w:kern w:val="0"/>
          <w:sz w:val="20"/>
          <w14:ligatures w14:val="none"/>
        </w:rPr>
        <w:t>them.</w:t>
      </w:r>
    </w:p>
    <w:p w14:paraId="318B656F" w14:textId="77777777" w:rsidR="00C54E82" w:rsidRDefault="00C54E82"/>
    <w:sectPr w:rsidR="00C54E82" w:rsidSect="000D11E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91771" w14:textId="77777777" w:rsidR="00A76ACF" w:rsidRDefault="00A76ACF" w:rsidP="000D11E4">
      <w:pPr>
        <w:spacing w:after="0" w:line="240" w:lineRule="auto"/>
      </w:pPr>
      <w:r>
        <w:separator/>
      </w:r>
    </w:p>
  </w:endnote>
  <w:endnote w:type="continuationSeparator" w:id="0">
    <w:p w14:paraId="439529DC" w14:textId="77777777" w:rsidR="00A76ACF" w:rsidRDefault="00A76ACF" w:rsidP="000D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FD3AB" w14:textId="77777777" w:rsidR="00A76ACF" w:rsidRDefault="00A76ACF" w:rsidP="000D11E4">
      <w:pPr>
        <w:spacing w:after="0" w:line="240" w:lineRule="auto"/>
      </w:pPr>
      <w:r>
        <w:separator/>
      </w:r>
    </w:p>
  </w:footnote>
  <w:footnote w:type="continuationSeparator" w:id="0">
    <w:p w14:paraId="469CCA62" w14:textId="77777777" w:rsidR="00A76ACF" w:rsidRDefault="00A76ACF" w:rsidP="000D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72895" w14:textId="77777777" w:rsidR="000D11E4" w:rsidRDefault="000D11E4" w:rsidP="000D11E4">
    <w:pPr>
      <w:pStyle w:val="NormalWeb"/>
    </w:pPr>
    <w:r>
      <w:rPr>
        <w:noProof/>
      </w:rPr>
      <w:drawing>
        <wp:inline distT="0" distB="0" distL="0" distR="0" wp14:anchorId="651CA7F4" wp14:editId="7AB3440B">
          <wp:extent cx="2064340" cy="844550"/>
          <wp:effectExtent l="0" t="0" r="0" b="0"/>
          <wp:docPr id="1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461" cy="8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04CD3E" w14:textId="77777777" w:rsidR="000D11E4" w:rsidRDefault="000D11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E4"/>
    <w:rsid w:val="000D11E4"/>
    <w:rsid w:val="0011350E"/>
    <w:rsid w:val="00323FDE"/>
    <w:rsid w:val="003373AD"/>
    <w:rsid w:val="0062732E"/>
    <w:rsid w:val="0062734C"/>
    <w:rsid w:val="006B7A74"/>
    <w:rsid w:val="007567FC"/>
    <w:rsid w:val="007D3DF9"/>
    <w:rsid w:val="008A2C56"/>
    <w:rsid w:val="00A76ACF"/>
    <w:rsid w:val="00C54E82"/>
    <w:rsid w:val="00C76FFB"/>
    <w:rsid w:val="00C973BD"/>
    <w:rsid w:val="00D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8746"/>
  <w15:chartTrackingRefBased/>
  <w15:docId w15:val="{955AE3D6-8266-452A-BBBD-8CF0AC68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1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1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E4"/>
  </w:style>
  <w:style w:type="paragraph" w:styleId="Footer">
    <w:name w:val="footer"/>
    <w:basedOn w:val="Normal"/>
    <w:link w:val="FooterChar"/>
    <w:uiPriority w:val="99"/>
    <w:unhideWhenUsed/>
    <w:rsid w:val="000D1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E4"/>
  </w:style>
  <w:style w:type="paragraph" w:styleId="NormalWeb">
    <w:name w:val="Normal (Web)"/>
    <w:basedOn w:val="Normal"/>
    <w:uiPriority w:val="99"/>
    <w:semiHidden/>
    <w:unhideWhenUsed/>
    <w:rsid w:val="000D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mitteeadministrator@rcsed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csed.ac.uk/media/kb0ewep3/ssb-referee-form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3280</Characters>
  <Application>Microsoft Office Word</Application>
  <DocSecurity>0</DocSecurity>
  <Lines>27</Lines>
  <Paragraphs>7</Paragraphs>
  <ScaleCrop>false</ScaleCrop>
  <Company>RCSEd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Brodie</dc:creator>
  <cp:keywords/>
  <dc:description/>
  <cp:lastModifiedBy>Mozma Ahmed</cp:lastModifiedBy>
  <cp:revision>4</cp:revision>
  <dcterms:created xsi:type="dcterms:W3CDTF">2025-07-16T13:30:00Z</dcterms:created>
  <dcterms:modified xsi:type="dcterms:W3CDTF">2025-07-17T10:27:00Z</dcterms:modified>
</cp:coreProperties>
</file>